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813424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</w:t>
      </w:r>
      <w:r w:rsidRPr="00533ADC">
        <w:rPr>
          <w:rFonts w:eastAsia="Times New Roman" w:cs="Times New Roman"/>
          <w:sz w:val="18"/>
          <w:szCs w:val="18"/>
          <w:lang w:eastAsia="cs-CZ"/>
        </w:rPr>
        <w:t xml:space="preserve">vá nabídku do podlimitní sektorové veřejné zakázky s názvem </w:t>
      </w:r>
      <w:r w:rsidRPr="00533AD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33ADC" w:rsidRPr="00533ADC">
        <w:rPr>
          <w:rFonts w:eastAsia="Times New Roman" w:cs="Times New Roman"/>
          <w:b/>
          <w:sz w:val="18"/>
          <w:szCs w:val="18"/>
          <w:lang w:eastAsia="cs-CZ"/>
        </w:rPr>
        <w:t>Nákup betonových garáží</w:t>
      </w:r>
      <w:r w:rsidRPr="00533AD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ADC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B19DC"/>
    <w:rsid w:val="00506089"/>
    <w:rsid w:val="005333BD"/>
    <w:rsid w:val="00533ADC"/>
    <w:rsid w:val="007224FB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2024-08-06T09:32:00Z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